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C57AC">
        <w:rPr>
          <w:rFonts w:asciiTheme="minorHAnsi" w:hAnsiTheme="minorHAnsi" w:cs="Arial"/>
          <w:b/>
          <w:lang w:val="en-ZA"/>
        </w:rPr>
        <w:t>13</w:t>
      </w:r>
      <w:r>
        <w:rPr>
          <w:rFonts w:asciiTheme="minorHAnsi" w:hAnsiTheme="minorHAnsi" w:cs="Arial"/>
          <w:b/>
          <w:lang w:val="en-ZA"/>
        </w:rPr>
        <w:t xml:space="preserve"> October 2014</w:t>
      </w:r>
    </w:p>
    <w:p w:rsidR="00633AF7" w:rsidRPr="00F64748" w:rsidRDefault="00633AF7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ASN034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October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633AF7">
        <w:rPr>
          <w:rFonts w:asciiTheme="minorHAnsi" w:hAnsiTheme="minorHAnsi" w:cs="Arial"/>
          <w:b/>
          <w:lang w:val="en-ZA"/>
        </w:rPr>
        <w:t>Master Structured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633AF7">
        <w:rPr>
          <w:rFonts w:asciiTheme="minorHAnsi" w:hAnsiTheme="minorHAnsi" w:cs="Arial"/>
          <w:b/>
          <w:bCs/>
          <w:lang w:val="en-ZA"/>
        </w:rPr>
        <w:t>21 October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633AF7">
        <w:rPr>
          <w:rFonts w:asciiTheme="minorHAnsi" w:hAnsiTheme="minorHAnsi" w:cs="Arial"/>
          <w:b/>
          <w:lang w:val="en-ZA"/>
        </w:rPr>
        <w:tab/>
      </w:r>
      <w:r w:rsidR="00633AF7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40,000,000,000.00</w:t>
      </w:r>
    </w:p>
    <w:p w:rsidR="007F4679" w:rsidRPr="00633AF7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633AF7">
        <w:rPr>
          <w:rFonts w:asciiTheme="minorHAnsi" w:hAnsiTheme="minorHAnsi" w:cs="Arial"/>
          <w:lang w:val="en-ZA"/>
        </w:rPr>
        <w:t xml:space="preserve">R   </w:t>
      </w:r>
      <w:r w:rsidR="00686F44">
        <w:rPr>
          <w:rFonts w:asciiTheme="minorHAnsi" w:hAnsiTheme="minorHAnsi" w:cs="Arial"/>
          <w:lang w:val="en-ZA"/>
        </w:rPr>
        <w:t>5,356,819,951.34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ASN034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>
        <w:rPr>
          <w:rFonts w:asciiTheme="minorHAnsi" w:hAnsiTheme="minorHAnsi" w:cs="Arial"/>
          <w:lang w:val="en-ZA"/>
        </w:rPr>
        <w:t>520,000,000.00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33AF7">
        <w:rPr>
          <w:rFonts w:asciiTheme="minorHAnsi" w:hAnsiTheme="minorHAnsi" w:cs="Arial"/>
          <w:lang w:val="en-ZA"/>
        </w:rPr>
        <w:t>99.37027816%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8.233% (3 Month JIBAR as at </w:t>
      </w:r>
      <w:r w:rsidR="00633AF7">
        <w:rPr>
          <w:rFonts w:asciiTheme="minorHAnsi" w:hAnsiTheme="minorHAnsi" w:cs="Arial"/>
          <w:lang w:val="en-ZA"/>
        </w:rPr>
        <w:t>20 September 2014 of 6.133%</w:t>
      </w:r>
      <w:r>
        <w:rPr>
          <w:rFonts w:asciiTheme="minorHAnsi" w:hAnsiTheme="minorHAnsi" w:cs="Arial"/>
          <w:lang w:val="en-ZA"/>
        </w:rPr>
        <w:t xml:space="preserve"> plus 210 bps</w:t>
      </w:r>
      <w:r w:rsidR="00633AF7">
        <w:rPr>
          <w:rFonts w:asciiTheme="minorHAnsi" w:hAnsiTheme="minorHAnsi" w:cs="Arial"/>
          <w:lang w:val="en-ZA"/>
        </w:rPr>
        <w:t>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633AF7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633A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2019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December</w:t>
      </w:r>
      <w:r w:rsidR="00633AF7">
        <w:rPr>
          <w:rFonts w:asciiTheme="minorHAnsi" w:hAnsiTheme="minorHAnsi" w:cs="Arial"/>
          <w:lang w:val="en-ZA"/>
        </w:rPr>
        <w:t>, 10 March, 10 June, 10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633AF7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</w:t>
      </w:r>
      <w:r w:rsidR="00633AF7">
        <w:rPr>
          <w:rFonts w:asciiTheme="minorHAnsi" w:hAnsiTheme="minorHAnsi" w:cs="Arial"/>
          <w:lang w:val="en-ZA"/>
        </w:rPr>
        <w:t>, 20 March, 20 June, 20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33AF7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9 December</w:t>
      </w:r>
      <w:r w:rsidR="00633AF7">
        <w:rPr>
          <w:rFonts w:asciiTheme="minorHAnsi" w:hAnsiTheme="minorHAnsi" w:cs="Arial"/>
          <w:lang w:val="en-ZA"/>
        </w:rPr>
        <w:t>, 9 March, 9 June, 9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October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September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633AF7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ZAG000120502</w:t>
      </w:r>
    </w:p>
    <w:p w:rsidR="00633AF7" w:rsidRPr="00633AF7" w:rsidRDefault="00633AF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Unsubordinated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CB4956" w:rsidRDefault="00CB49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lang w:val="en-ZA"/>
        </w:rPr>
      </w:pPr>
      <w:r w:rsidRPr="00CB4956">
        <w:rPr>
          <w:rFonts w:asciiTheme="minorHAnsi" w:hAnsiTheme="minorHAnsi" w:cs="Arial"/>
          <w:b/>
          <w:lang w:val="en-ZA"/>
        </w:rPr>
        <w:t>Applicable Pricing Supplement:</w:t>
      </w:r>
    </w:p>
    <w:bookmarkStart w:id="0" w:name="_GoBack"/>
    <w:bookmarkEnd w:id="0"/>
    <w:p w:rsidR="00CB4956" w:rsidRDefault="00CB49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fldChar w:fldCharType="begin"/>
      </w:r>
      <w:r>
        <w:rPr>
          <w:rFonts w:asciiTheme="minorHAnsi" w:hAnsiTheme="minorHAnsi" w:cs="Arial"/>
          <w:lang w:val="en-ZA"/>
        </w:rPr>
        <w:instrText xml:space="preserve"> HYPERLINK "</w:instrText>
      </w:r>
      <w:r w:rsidRPr="00CB4956">
        <w:rPr>
          <w:rFonts w:asciiTheme="minorHAnsi" w:hAnsiTheme="minorHAnsi" w:cs="Arial"/>
          <w:lang w:val="en-ZA"/>
        </w:rPr>
        <w:instrText>https://www.jse.co.za/content/JSEPricingSupplementsItems/2014/BondDocuments/ASN034%20Pricing%20Supplement%2020141015.pdf</w:instrText>
      </w:r>
      <w:r>
        <w:rPr>
          <w:rFonts w:asciiTheme="minorHAnsi" w:hAnsiTheme="minorHAnsi" w:cs="Arial"/>
          <w:lang w:val="en-ZA"/>
        </w:rPr>
        <w:instrText xml:space="preserve">" </w:instrText>
      </w:r>
      <w:r>
        <w:rPr>
          <w:rFonts w:asciiTheme="minorHAnsi" w:hAnsiTheme="minorHAnsi" w:cs="Arial"/>
          <w:lang w:val="en-ZA"/>
        </w:rPr>
        <w:fldChar w:fldCharType="separate"/>
      </w:r>
      <w:r w:rsidRPr="003843BC">
        <w:rPr>
          <w:rStyle w:val="Hyperlink"/>
          <w:rFonts w:asciiTheme="minorHAnsi" w:hAnsiTheme="minorHAnsi" w:cs="Arial"/>
          <w:lang w:val="en-ZA"/>
        </w:rPr>
        <w:t>https://www.jse.co.za/content/JSEPricingSupplementsItems/2014/BondDocuments/ASN034%20Pricing%20Supplement%2020141015.pdf</w:t>
      </w:r>
      <w:r>
        <w:rPr>
          <w:rFonts w:asciiTheme="minorHAnsi" w:hAnsiTheme="minorHAnsi" w:cs="Arial"/>
          <w:lang w:val="en-ZA"/>
        </w:rPr>
        <w:fldChar w:fldCharType="end"/>
      </w:r>
    </w:p>
    <w:p w:rsidR="00CB4956" w:rsidRPr="00F64748" w:rsidRDefault="00CB495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33AF7" w:rsidRDefault="00633AF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633AF7" w:rsidRPr="00F64748" w:rsidRDefault="00633AF7" w:rsidP="00633A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Andrew Fok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ABSA Corporate &amp; Investment Banking</w:t>
      </w:r>
      <w:r>
        <w:rPr>
          <w:rFonts w:asciiTheme="minorHAnsi" w:hAnsiTheme="minorHAnsi" w:cs="Arial"/>
          <w:lang w:val="en-ZA"/>
        </w:rPr>
        <w:tab/>
        <w:t>+27 10 2454797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lastRenderedPageBreak/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DCA" w:rsidRDefault="008D7DCA">
      <w:r>
        <w:separator/>
      </w:r>
    </w:p>
  </w:endnote>
  <w:endnote w:type="continuationSeparator" w:id="0">
    <w:p w:rsidR="008D7DCA" w:rsidRDefault="008D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317A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317A4" w:rsidRPr="00C94EA6">
      <w:rPr>
        <w:rFonts w:eastAsia="Times New Roman"/>
        <w:b/>
        <w:color w:val="808080"/>
        <w:sz w:val="14"/>
      </w:rPr>
      <w:fldChar w:fldCharType="separate"/>
    </w:r>
    <w:r w:rsidR="00E94771">
      <w:rPr>
        <w:rFonts w:eastAsia="Times New Roman"/>
        <w:b/>
        <w:noProof/>
        <w:color w:val="808080"/>
        <w:sz w:val="14"/>
      </w:rPr>
      <w:t>2</w:t>
    </w:r>
    <w:r w:rsidR="00A317A4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317A4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317A4" w:rsidRPr="00C94EA6">
      <w:rPr>
        <w:rFonts w:eastAsia="Times New Roman"/>
        <w:b/>
        <w:color w:val="808080"/>
        <w:sz w:val="14"/>
      </w:rPr>
      <w:fldChar w:fldCharType="separate"/>
    </w:r>
    <w:r w:rsidR="00E94771">
      <w:rPr>
        <w:rFonts w:eastAsia="Times New Roman"/>
        <w:b/>
        <w:noProof/>
        <w:color w:val="808080"/>
        <w:sz w:val="14"/>
      </w:rPr>
      <w:t>2</w:t>
    </w:r>
    <w:r w:rsidR="00A317A4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DCA" w:rsidRDefault="008D7DCA">
      <w:r>
        <w:separator/>
      </w:r>
    </w:p>
  </w:footnote>
  <w:footnote w:type="continuationSeparator" w:id="0">
    <w:p w:rsidR="008D7DCA" w:rsidRDefault="008D7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A317A4">
    <w:pPr>
      <w:framePr w:wrap="around" w:vAnchor="text" w:hAnchor="margin" w:xAlign="right" w:y="1"/>
    </w:pPr>
    <w:r>
      <w:fldChar w:fldCharType="begin"/>
    </w:r>
    <w:r w:rsidR="00633AF7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47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9477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167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AF7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6F44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7DCA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17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57AC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956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57E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1CDC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771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00B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2014-10-15T12:00:00+00:00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F418E6D-6731-40C7-AE91-0D3DACFA43A2}"/>
</file>

<file path=customXml/itemProps2.xml><?xml version="1.0" encoding="utf-8"?>
<ds:datastoreItem xmlns:ds="http://schemas.openxmlformats.org/officeDocument/2006/customXml" ds:itemID="{6DCA4EA7-F7B0-478F-8ACE-01A08BE7DA7C}"/>
</file>

<file path=customXml/itemProps3.xml><?xml version="1.0" encoding="utf-8"?>
<ds:datastoreItem xmlns:ds="http://schemas.openxmlformats.org/officeDocument/2006/customXml" ds:itemID="{FF47B8C4-F302-46C4-9D25-57F94D1B9D44}"/>
</file>

<file path=customXml/itemProps4.xml><?xml version="1.0" encoding="utf-8"?>
<ds:datastoreItem xmlns:ds="http://schemas.openxmlformats.org/officeDocument/2006/customXml" ds:itemID="{A66D7F8A-E643-4475-9410-449B099459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1808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New Listing - ASN034 - 15 October 2014</dc:title>
  <dc:subject/>
  <dc:creator>Johannesburg Stock Exchange</dc:creator>
  <cp:keywords/>
  <cp:lastModifiedBy>JSEUser</cp:lastModifiedBy>
  <cp:revision>6</cp:revision>
  <cp:lastPrinted>2012-01-03T09:35:00Z</cp:lastPrinted>
  <dcterms:created xsi:type="dcterms:W3CDTF">2014-10-13T08:29:00Z</dcterms:created>
  <dcterms:modified xsi:type="dcterms:W3CDTF">2014-10-13T12:42:00Z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320700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